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205"/>
        <w:gridCol w:w="1011"/>
        <w:gridCol w:w="893"/>
        <w:gridCol w:w="233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eastAsia="zh-CN"/>
              </w:rPr>
              <w:t>泸州发展中油能源有限责任公司</w:t>
            </w: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val="en-US" w:eastAsia="zh-CN"/>
              </w:rPr>
              <w:t>建陶</w:t>
            </w: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eastAsia="zh-CN"/>
              </w:rPr>
              <w:t>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caps w:val="0"/>
                <w:sz w:val="21"/>
                <w:szCs w:val="21"/>
                <w:lang w:val="en-US" w:eastAsia="zh-CN"/>
              </w:rPr>
              <w:t>四川省泸州市纳溪区安富建陶社区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姚振吉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姚振吉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姚振吉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微信图片_20250706004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60041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812290" cy="2417445"/>
                  <wp:effectExtent l="0" t="0" r="16510" b="1905"/>
                  <wp:docPr id="1" name="图片 1" descr="5e23b8c88f0332e36d604c9c63eb9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e23b8c88f0332e36d604c9c63eb90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290" cy="241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B0D7FE7"/>
    <w:rsid w:val="0D9B7981"/>
    <w:rsid w:val="0ECB1C7E"/>
    <w:rsid w:val="1CC84970"/>
    <w:rsid w:val="24942E0C"/>
    <w:rsid w:val="2704340F"/>
    <w:rsid w:val="28D05D03"/>
    <w:rsid w:val="334754F5"/>
    <w:rsid w:val="3BE949C1"/>
    <w:rsid w:val="44477C42"/>
    <w:rsid w:val="45465A82"/>
    <w:rsid w:val="5BC243BD"/>
    <w:rsid w:val="62483FE5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198</Characters>
  <Lines>0</Lines>
  <Paragraphs>0</Paragraphs>
  <TotalTime>0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