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228"/>
        <w:gridCol w:w="1005"/>
        <w:gridCol w:w="892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67C72CE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四川成飞集成科技股份有限公司</w:t>
            </w:r>
          </w:p>
          <w:p w14:paraId="4871566C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评价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四川省成都市青羊区日月大道二段666号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何鑫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钟富春、李婷婷、邓辉</w:t>
            </w:r>
            <w:bookmarkStart w:id="0" w:name="_GoBack"/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李婷婷、钟富春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2025.04.16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2025.4.24-26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1"/>
                <w:szCs w:val="21"/>
                <w:lang w:val="en-US" w:eastAsia="zh-CN"/>
              </w:rPr>
              <w:t>何鑫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1"/>
                <w:szCs w:val="21"/>
                <w:lang w:val="en-US" w:eastAsia="zh-CN"/>
              </w:rPr>
              <w:t>何鑫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2025.6.2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1" name="图片 1" descr="f8c45ff9f6ba12fdec7e33b5f747e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8c45ff9f6ba12fdec7e33b5f747ed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8490" cy="2518410"/>
                  <wp:effectExtent l="0" t="0" r="16510" b="15240"/>
                  <wp:docPr id="2" name="图片 2" descr="160d7bd3f21741841e26159877d76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0d7bd3f21741841e26159877d76e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251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CC84970"/>
    <w:rsid w:val="24942E0C"/>
    <w:rsid w:val="2704340F"/>
    <w:rsid w:val="3BE949C1"/>
    <w:rsid w:val="40C02EED"/>
    <w:rsid w:val="438B7F6F"/>
    <w:rsid w:val="44143923"/>
    <w:rsid w:val="4442205C"/>
    <w:rsid w:val="499A2274"/>
    <w:rsid w:val="51A91651"/>
    <w:rsid w:val="5F1F73EB"/>
    <w:rsid w:val="661E57CD"/>
    <w:rsid w:val="7AD05900"/>
    <w:rsid w:val="7CE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209</Characters>
  <Lines>0</Lines>
  <Paragraphs>0</Paragraphs>
  <TotalTime>0</TotalTime>
  <ScaleCrop>false</ScaleCrop>
  <LinksUpToDate>false</LinksUpToDate>
  <CharactersWithSpaces>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2025-10-02T11:01:38Z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