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365"/>
        <w:gridCol w:w="995"/>
        <w:gridCol w:w="878"/>
        <w:gridCol w:w="251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/>
              </w:rPr>
              <w:t>四川鸿途精工设备制造有限公司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四川省德阳市中江县南华镇顺西路8号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李毓18190497721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/>
              </w:rPr>
              <w:t>李毓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李毓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5.08.01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default" w:eastAsia="宋体"/>
                <w:color w:val="auto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67865" cy="1482090"/>
                  <wp:effectExtent l="0" t="0" r="635" b="3810"/>
                  <wp:docPr id="103" name="图片 103" descr="9363d541c521aacf3da78a3eb33989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 descr="9363d541c521aacf3da78a3eb33989e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default" w:eastAsia="宋体"/>
                <w:color w:val="auto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974215" cy="1487170"/>
                  <wp:effectExtent l="0" t="0" r="6985" b="11430"/>
                  <wp:docPr id="97" name="图片 97" descr="80b8326ae8984be1e3e0fe1e38c546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 descr="80b8326ae8984be1e3e0fe1e38c546b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CC84970"/>
    <w:rsid w:val="236906A5"/>
    <w:rsid w:val="24942E0C"/>
    <w:rsid w:val="24DD6425"/>
    <w:rsid w:val="264071D6"/>
    <w:rsid w:val="2704340F"/>
    <w:rsid w:val="2B097DA7"/>
    <w:rsid w:val="3941547E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0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62761BE259B845629147A2F99B064A28_13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