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tabs>
          <w:tab w:val="center" w:pos="4212"/>
          <w:tab w:val="left" w:pos="708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left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  <w:t>职业卫生技术报告公示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信息</w:t>
      </w: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483"/>
        <w:gridCol w:w="1006"/>
        <w:gridCol w:w="891"/>
        <w:gridCol w:w="232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四川保罗包装科技有限公司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四川省眉山市彭山区青龙镇龙都北三路西段86号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余敏 18228195587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余敏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余敏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2025.9.29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60575" cy="2736850"/>
                  <wp:effectExtent l="0" t="0" r="15875" b="6350"/>
                  <wp:docPr id="1" name="图片 1" descr="7b7e753d05753b14dd69d2746476d6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b7e753d05753b14dd69d2746476d6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73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2455" cy="1402080"/>
                  <wp:effectExtent l="0" t="0" r="4445" b="7620"/>
                  <wp:docPr id="3" name="图片 3" descr="2520ae60c51843c679829af9caf12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520ae60c51843c679829af9caf1218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1A7360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D136D3"/>
    <w:rsid w:val="7FB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2025-11-04T06:23:58Z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801AF3DDAD514A249CFA05649946CD7D_13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