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成都苏发御和食品有限公司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四川省成都市大邑县晋原镇兴业三路38号（工业集中发展区）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杨燕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邓琪、蒋鑫、陈俊吉、邓添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邓琪、陈俊吉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邓琪、蒋鑫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2025.08.03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2025.08.25-27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 xml:space="preserve">杨燕 </w:t>
            </w:r>
            <w:bookmarkStart w:id="0" w:name="_GoBack"/>
            <w:bookmarkEnd w:id="0"/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杨燕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2460" cy="1426210"/>
                  <wp:effectExtent l="0" t="0" r="2540" b="2540"/>
                  <wp:docPr id="4" name="图片 4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8330" cy="1414145"/>
                  <wp:effectExtent l="0" t="0" r="7620" b="14605"/>
                  <wp:docPr id="3" name="图片 3" descr="采样照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A429FD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04268D"/>
    <w:rsid w:val="426973B0"/>
    <w:rsid w:val="4EC946C3"/>
    <w:rsid w:val="4F021DB3"/>
    <w:rsid w:val="605212D0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199</Characters>
  <Lines>0</Lines>
  <Paragraphs>0</Paragraphs>
  <TotalTime>0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